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6E590" w14:textId="51FBA9ED" w:rsidR="00FA6BCB" w:rsidRPr="00FA6BCB" w:rsidRDefault="00FA6BCB" w:rsidP="00FA6BCB">
      <w:pPr>
        <w:pStyle w:val="1"/>
        <w:ind w:left="1455" w:firstLine="0"/>
        <w:jc w:val="left"/>
        <w:rPr>
          <w:rFonts w:ascii="Times New Roman" w:hAnsi="Times New Roman"/>
          <w:sz w:val="28"/>
          <w:szCs w:val="28"/>
          <w:lang w:val="ru-RU"/>
        </w:rPr>
      </w:pPr>
      <w:bookmarkStart w:id="0" w:name="_Toc291845924"/>
      <w:r w:rsidRPr="002E1DC3">
        <w:rPr>
          <w:rFonts w:ascii="Times New Roman" w:hAnsi="Times New Roman"/>
          <w:sz w:val="28"/>
          <w:szCs w:val="28"/>
        </w:rPr>
        <w:t xml:space="preserve">Темы </w:t>
      </w:r>
      <w:r w:rsidR="00F13403">
        <w:rPr>
          <w:rFonts w:ascii="Times New Roman" w:hAnsi="Times New Roman"/>
          <w:sz w:val="28"/>
          <w:szCs w:val="28"/>
          <w:lang w:val="ru-RU"/>
        </w:rPr>
        <w:t xml:space="preserve">презентаций </w:t>
      </w:r>
      <w:bookmarkStart w:id="1" w:name="_GoBack"/>
      <w:bookmarkEnd w:id="0"/>
      <w:bookmarkEnd w:id="1"/>
      <w:r>
        <w:rPr>
          <w:rFonts w:ascii="Times New Roman" w:hAnsi="Times New Roman"/>
          <w:sz w:val="28"/>
          <w:szCs w:val="28"/>
          <w:lang w:val="ru-RU"/>
        </w:rPr>
        <w:t>по институциональной экономике</w:t>
      </w:r>
    </w:p>
    <w:p w14:paraId="2B16E591" w14:textId="77777777" w:rsidR="00FA6BCB" w:rsidRDefault="00FA6BCB" w:rsidP="00FA6BCB">
      <w:pPr>
        <w:numPr>
          <w:ilvl w:val="0"/>
          <w:numId w:val="2"/>
        </w:numPr>
        <w:rPr>
          <w:szCs w:val="28"/>
        </w:rPr>
      </w:pPr>
      <w:r>
        <w:rPr>
          <w:szCs w:val="28"/>
        </w:rPr>
        <w:t>Институционалисты – лауреаты Нобелевской премии</w:t>
      </w:r>
      <w:r w:rsidRPr="002E1DC3">
        <w:rPr>
          <w:szCs w:val="28"/>
        </w:rPr>
        <w:t>.</w:t>
      </w:r>
    </w:p>
    <w:p w14:paraId="2B16E592" w14:textId="77777777" w:rsidR="00FA6BCB" w:rsidRDefault="00FA6BCB" w:rsidP="00FA6BCB">
      <w:pPr>
        <w:numPr>
          <w:ilvl w:val="0"/>
          <w:numId w:val="2"/>
        </w:numPr>
        <w:rPr>
          <w:szCs w:val="28"/>
        </w:rPr>
      </w:pPr>
      <w:r>
        <w:rPr>
          <w:szCs w:val="28"/>
        </w:rPr>
        <w:t>Главные представители «Старого» институционализма.</w:t>
      </w:r>
    </w:p>
    <w:p w14:paraId="2B16E593" w14:textId="77777777" w:rsidR="00FA6BCB" w:rsidRPr="002E1DC3" w:rsidRDefault="00FA6BCB" w:rsidP="00FA6BCB">
      <w:pPr>
        <w:numPr>
          <w:ilvl w:val="0"/>
          <w:numId w:val="2"/>
        </w:numPr>
        <w:rPr>
          <w:szCs w:val="28"/>
        </w:rPr>
      </w:pPr>
      <w:r>
        <w:rPr>
          <w:szCs w:val="28"/>
        </w:rPr>
        <w:t>Представители неоинституциональной теории.</w:t>
      </w:r>
    </w:p>
    <w:p w14:paraId="2B16E594" w14:textId="77777777" w:rsidR="00FA6BCB" w:rsidRPr="00A5651A" w:rsidRDefault="00FA6BCB" w:rsidP="00FA6BCB">
      <w:pPr>
        <w:numPr>
          <w:ilvl w:val="0"/>
          <w:numId w:val="2"/>
        </w:numPr>
        <w:spacing w:before="100" w:beforeAutospacing="1" w:after="100" w:afterAutospacing="1" w:line="360" w:lineRule="auto"/>
        <w:rPr>
          <w:szCs w:val="28"/>
        </w:rPr>
      </w:pPr>
      <w:r w:rsidRPr="00A5651A">
        <w:rPr>
          <w:szCs w:val="28"/>
        </w:rPr>
        <w:t>Главные проблемы институционального строительства в России.</w:t>
      </w:r>
      <w:r>
        <w:rPr>
          <w:szCs w:val="28"/>
        </w:rPr>
        <w:t xml:space="preserve"> </w:t>
      </w:r>
    </w:p>
    <w:p w14:paraId="2B16E595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Актуальные проблемы институционального анализа экономики России.</w:t>
      </w:r>
    </w:p>
    <w:p w14:paraId="2B16E596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«Гарвардский барометр»: успех и фиаско.</w:t>
      </w:r>
    </w:p>
    <w:p w14:paraId="2B16E597" w14:textId="77777777" w:rsidR="00FA6BCB" w:rsidRPr="002E1DC3" w:rsidRDefault="00FA6BCB" w:rsidP="00FA6BCB">
      <w:pPr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Роль институциональной теории в развитии </w:t>
      </w:r>
      <w:r w:rsidRPr="002E1DC3">
        <w:rPr>
          <w:szCs w:val="28"/>
        </w:rPr>
        <w:t>современной смешанной экономик</w:t>
      </w:r>
      <w:r>
        <w:rPr>
          <w:szCs w:val="28"/>
        </w:rPr>
        <w:t>и</w:t>
      </w:r>
      <w:r w:rsidRPr="002E1DC3">
        <w:rPr>
          <w:szCs w:val="28"/>
        </w:rPr>
        <w:t>.</w:t>
      </w:r>
    </w:p>
    <w:p w14:paraId="2B16E598" w14:textId="77777777" w:rsidR="00FA6BCB" w:rsidRPr="002E1DC3" w:rsidRDefault="00FA6BCB" w:rsidP="00FA6BCB">
      <w:pPr>
        <w:numPr>
          <w:ilvl w:val="0"/>
          <w:numId w:val="2"/>
        </w:numPr>
        <w:rPr>
          <w:szCs w:val="28"/>
        </w:rPr>
      </w:pPr>
      <w:r w:rsidRPr="002E1DC3">
        <w:rPr>
          <w:szCs w:val="28"/>
        </w:rPr>
        <w:t xml:space="preserve">Особенности современной экономической ситуации в стране (по материалам экономических изданий) </w:t>
      </w:r>
    </w:p>
    <w:p w14:paraId="2B16E599" w14:textId="77777777" w:rsidR="00FA6BCB" w:rsidRDefault="00FA6BCB" w:rsidP="00FA6BCB">
      <w:pPr>
        <w:numPr>
          <w:ilvl w:val="0"/>
          <w:numId w:val="2"/>
        </w:numPr>
        <w:rPr>
          <w:szCs w:val="28"/>
        </w:rPr>
      </w:pPr>
      <w:r w:rsidRPr="002E1DC3">
        <w:rPr>
          <w:szCs w:val="28"/>
        </w:rPr>
        <w:t xml:space="preserve"> «Провалы» рынка и роль государственного регулирования</w:t>
      </w:r>
      <w:r>
        <w:rPr>
          <w:szCs w:val="28"/>
        </w:rPr>
        <w:t xml:space="preserve"> экономики</w:t>
      </w:r>
      <w:r w:rsidRPr="002E1DC3">
        <w:rPr>
          <w:szCs w:val="28"/>
        </w:rPr>
        <w:t>.</w:t>
      </w:r>
    </w:p>
    <w:p w14:paraId="2B16E59A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 xml:space="preserve"> Влияние институционального фактора на экономический рост в России.</w:t>
      </w:r>
    </w:p>
    <w:p w14:paraId="2B16E59B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 xml:space="preserve"> Административные барьеры в экономике России.</w:t>
      </w:r>
    </w:p>
    <w:p w14:paraId="2B16E59C" w14:textId="77777777" w:rsidR="00FA6BCB" w:rsidRPr="009A5993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 xml:space="preserve"> Административные барьеры в банковском секторе.</w:t>
      </w:r>
    </w:p>
    <w:p w14:paraId="2B16E59D" w14:textId="77777777" w:rsidR="00FA6BCB" w:rsidRDefault="00FA6BCB" w:rsidP="00FA6BCB">
      <w:pPr>
        <w:spacing w:line="360" w:lineRule="auto"/>
        <w:rPr>
          <w:szCs w:val="28"/>
        </w:rPr>
      </w:pPr>
    </w:p>
    <w:p w14:paraId="2B16E59E" w14:textId="77777777" w:rsidR="00FA6BCB" w:rsidRPr="00322F11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  <w:lang w:val="en-US"/>
        </w:rPr>
        <w:t>Self</w:t>
      </w:r>
      <w:r w:rsidRPr="00322F11">
        <w:rPr>
          <w:szCs w:val="28"/>
        </w:rPr>
        <w:t>-</w:t>
      </w:r>
      <w:r>
        <w:rPr>
          <w:szCs w:val="28"/>
          <w:lang w:val="en-US"/>
        </w:rPr>
        <w:t>made</w:t>
      </w:r>
      <w:r w:rsidRPr="00322F11">
        <w:rPr>
          <w:szCs w:val="28"/>
        </w:rPr>
        <w:t xml:space="preserve"> </w:t>
      </w:r>
      <w:r>
        <w:rPr>
          <w:szCs w:val="28"/>
          <w:lang w:val="en-US"/>
        </w:rPr>
        <w:t>man</w:t>
      </w:r>
      <w:r w:rsidRPr="00322F11">
        <w:rPr>
          <w:szCs w:val="28"/>
        </w:rPr>
        <w:t xml:space="preserve"> </w:t>
      </w:r>
      <w:r>
        <w:rPr>
          <w:szCs w:val="28"/>
        </w:rPr>
        <w:t>в российской экономике.</w:t>
      </w:r>
    </w:p>
    <w:p w14:paraId="2B16E59F" w14:textId="77777777" w:rsidR="00FA6BCB" w:rsidRPr="001A59A7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 w:rsidRPr="001A59A7">
        <w:rPr>
          <w:szCs w:val="28"/>
        </w:rPr>
        <w:t>Трансакционный сектор в экономике России.</w:t>
      </w:r>
    </w:p>
    <w:p w14:paraId="2B16E5A0" w14:textId="77777777" w:rsidR="00FA6BCB" w:rsidRPr="00F124AD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Пути снижения трансакционных издержек в российской экономике.</w:t>
      </w:r>
    </w:p>
    <w:p w14:paraId="2B16E5A1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Возможности практического применения теоремы Коуза.</w:t>
      </w:r>
    </w:p>
    <w:p w14:paraId="2B16E5A2" w14:textId="77777777" w:rsidR="00FA6BCB" w:rsidRPr="009068CE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Российская приватизация в свете теоремы Коуза.</w:t>
      </w:r>
    </w:p>
    <w:p w14:paraId="2B16E5A3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 xml:space="preserve"> Внешние эффекты быстрого роста в России числа молодежи, получающей высшее образование.</w:t>
      </w:r>
    </w:p>
    <w:p w14:paraId="2B16E5A4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Верно ли утверждение: свободный доступ – неэффективный по определению режим использования ресурсов.</w:t>
      </w:r>
    </w:p>
    <w:p w14:paraId="2B16E5A5" w14:textId="77777777" w:rsidR="00FA6BCB" w:rsidRPr="009068CE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Сравнительные преимущества  и недостатки режима частной собственности.</w:t>
      </w:r>
    </w:p>
    <w:p w14:paraId="2B16E5A6" w14:textId="77777777" w:rsidR="00FA6BCB" w:rsidRDefault="00FA6BCB" w:rsidP="00FA6BCB">
      <w:pPr>
        <w:numPr>
          <w:ilvl w:val="0"/>
          <w:numId w:val="2"/>
        </w:numPr>
        <w:rPr>
          <w:szCs w:val="28"/>
        </w:rPr>
      </w:pPr>
      <w:r>
        <w:rPr>
          <w:szCs w:val="28"/>
        </w:rPr>
        <w:t>Преимущества и недостатки коммунальной собственности.</w:t>
      </w:r>
    </w:p>
    <w:p w14:paraId="2B16E5A7" w14:textId="77777777" w:rsidR="00FA6BCB" w:rsidRDefault="00FA6BCB" w:rsidP="00FA6BCB">
      <w:pPr>
        <w:numPr>
          <w:ilvl w:val="0"/>
          <w:numId w:val="2"/>
        </w:numPr>
        <w:rPr>
          <w:szCs w:val="28"/>
        </w:rPr>
      </w:pPr>
      <w:r>
        <w:rPr>
          <w:szCs w:val="28"/>
        </w:rPr>
        <w:lastRenderedPageBreak/>
        <w:t>Преимущества и недостатки государственной формы собственности.</w:t>
      </w:r>
    </w:p>
    <w:p w14:paraId="2B16E5A8" w14:textId="77777777" w:rsidR="00FA6BCB" w:rsidRPr="002E1DC3" w:rsidRDefault="00FA6BCB" w:rsidP="00FA6BCB">
      <w:pPr>
        <w:ind w:left="720" w:firstLine="0"/>
        <w:rPr>
          <w:szCs w:val="28"/>
        </w:rPr>
      </w:pPr>
    </w:p>
    <w:p w14:paraId="2B16E5A9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Что лежит в основе выбора экономическим субъектом институциональной среды (легальной или теневой) для своего бизнеса? Как государство может содействовать добровольному подчинению индивида закону?</w:t>
      </w:r>
    </w:p>
    <w:p w14:paraId="2B16E5AA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 xml:space="preserve"> Можно ли добиться сокращения размеров теневого сектора экономики лишь ужесточением репрессивных мер со стороны государства?</w:t>
      </w:r>
    </w:p>
    <w:p w14:paraId="2B16E5AB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 xml:space="preserve"> Структура и размеры теневого сектора российской экономики.</w:t>
      </w:r>
    </w:p>
    <w:p w14:paraId="2B16E5AC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Последствия существования теневого сектора для российской экономики.</w:t>
      </w:r>
    </w:p>
    <w:p w14:paraId="2B16E5AD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Методы измерения теневого сектора экономики.</w:t>
      </w:r>
    </w:p>
    <w:p w14:paraId="2B16E5AE" w14:textId="77777777" w:rsidR="00FA6BCB" w:rsidRPr="007E14A7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Теневой сектор экономики в различных странах.</w:t>
      </w:r>
    </w:p>
    <w:p w14:paraId="2B16E5AF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lastRenderedPageBreak/>
        <w:t>Как отразятся на процедуре выбора оптимального контракта изменения в Гражданском кодексе РФ, облегчающие судебную защиту интересов сторон контракта?</w:t>
      </w:r>
    </w:p>
    <w:p w14:paraId="2B16E5B0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Какого типа контракты Вам приходилось заключать за сегодняшний день?</w:t>
      </w:r>
    </w:p>
    <w:p w14:paraId="2B16E5B1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Какими специфическими активами Вы обладаете на сегодняшний день? Свидетельствует ли диплом вуза о наличии специфического человеческого капитала у его обладателя?</w:t>
      </w:r>
    </w:p>
    <w:p w14:paraId="2B16E5B2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 xml:space="preserve">В чем заключаются сравнительные недостатки и преимущества основных типов рынка? </w:t>
      </w:r>
    </w:p>
    <w:p w14:paraId="2B16E5B3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В чем заключаются сравнительные недостатки и преимущества различных типов фирм?</w:t>
      </w:r>
    </w:p>
    <w:p w14:paraId="2B16E5B4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Гарантии против оппортунистического поведения в форме вымогательства.</w:t>
      </w:r>
    </w:p>
    <w:p w14:paraId="2B16E5B5" w14:textId="77777777" w:rsidR="00FA6BCB" w:rsidRPr="002E1DC3" w:rsidRDefault="00FA6BCB" w:rsidP="00FA6BCB">
      <w:pPr>
        <w:numPr>
          <w:ilvl w:val="0"/>
          <w:numId w:val="2"/>
        </w:numPr>
        <w:rPr>
          <w:szCs w:val="28"/>
        </w:rPr>
      </w:pPr>
      <w:r>
        <w:rPr>
          <w:szCs w:val="28"/>
        </w:rPr>
        <w:t>Моральный риск.</w:t>
      </w:r>
    </w:p>
    <w:p w14:paraId="2B16E5B6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lastRenderedPageBreak/>
        <w:t>В каких условиях неконкурентное благо может стать конкурентным?</w:t>
      </w:r>
    </w:p>
    <w:p w14:paraId="2B16E5B7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В чем заключается проблема так называемой «рациональной  неосведомленности индивидов в вопросах политики»?</w:t>
      </w:r>
    </w:p>
    <w:p w14:paraId="2B16E5B8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Две стратегии альтернативного поведения организации.</w:t>
      </w:r>
    </w:p>
    <w:p w14:paraId="2B16E5B9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 xml:space="preserve"> Как влияют на экономическую активность недостаточно конкретные формальные правила?</w:t>
      </w:r>
    </w:p>
    <w:p w14:paraId="2B16E5BA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Причины  бурного роста объема производства общественных благ в ХХ веке?</w:t>
      </w:r>
    </w:p>
    <w:p w14:paraId="2B16E5BB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Рентоориентированное поведение и его последствия.</w:t>
      </w:r>
    </w:p>
    <w:p w14:paraId="2B16E5BC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Фиаско рынка.</w:t>
      </w:r>
    </w:p>
    <w:p w14:paraId="2B16E5BD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Фиаско государства.</w:t>
      </w:r>
    </w:p>
    <w:p w14:paraId="2B16E5BE" w14:textId="77777777" w:rsidR="00FA6BCB" w:rsidRPr="00991979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Контрактное и эксплуататорское государство.</w:t>
      </w:r>
    </w:p>
    <w:p w14:paraId="2B16E5BF" w14:textId="77777777" w:rsidR="00FA6BCB" w:rsidRPr="002E1DC3" w:rsidRDefault="00FA6BCB" w:rsidP="00FA6BCB">
      <w:pPr>
        <w:numPr>
          <w:ilvl w:val="0"/>
          <w:numId w:val="2"/>
        </w:numPr>
        <w:rPr>
          <w:szCs w:val="28"/>
        </w:rPr>
      </w:pPr>
      <w:r w:rsidRPr="002E1DC3">
        <w:rPr>
          <w:szCs w:val="28"/>
        </w:rPr>
        <w:t>Цели тысячелетия и их реализаци</w:t>
      </w:r>
      <w:r>
        <w:rPr>
          <w:szCs w:val="28"/>
        </w:rPr>
        <w:t>я</w:t>
      </w:r>
      <w:r w:rsidRPr="002E1DC3">
        <w:rPr>
          <w:szCs w:val="28"/>
        </w:rPr>
        <w:t xml:space="preserve"> в России.</w:t>
      </w:r>
    </w:p>
    <w:p w14:paraId="2B16E5C0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lastRenderedPageBreak/>
        <w:t>Функция домохозяйства – создание человеческого капитала.</w:t>
      </w:r>
    </w:p>
    <w:p w14:paraId="2B16E5C1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Домохозяйство переходного типа в России.</w:t>
      </w:r>
    </w:p>
    <w:p w14:paraId="2B16E5C2" w14:textId="77777777" w:rsidR="00FA6BCB" w:rsidRPr="000F5A12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Рутины и их роль в домашнем хозяйстве.</w:t>
      </w:r>
    </w:p>
    <w:p w14:paraId="2B16E5C3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Примеры смешанного типа институциональных изменений.</w:t>
      </w:r>
    </w:p>
    <w:p w14:paraId="2B16E5C4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Примеры «бездействующего закона» или «бездействующего обычая» в российской экономике.</w:t>
      </w:r>
    </w:p>
    <w:p w14:paraId="2B16E5C5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Примеры явных и неявных институциональных сделок в экономике России.</w:t>
      </w:r>
    </w:p>
    <w:p w14:paraId="2B16E5C6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Почему цена украденной вещи ниже, чем у аналогичной, купленной в магазине?</w:t>
      </w:r>
    </w:p>
    <w:p w14:paraId="2B16E5C7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Административные барьеры в экономике России.</w:t>
      </w:r>
    </w:p>
    <w:p w14:paraId="2B16E5C8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Институциональные изменения в переходных экономиках.</w:t>
      </w:r>
    </w:p>
    <w:p w14:paraId="2B16E5C9" w14:textId="77777777" w:rsidR="00FA6BCB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t>Актуальные проблемы теории институциональных изменений.</w:t>
      </w:r>
    </w:p>
    <w:p w14:paraId="2B16E5CA" w14:textId="77777777" w:rsidR="00FA6BCB" w:rsidRPr="006A317E" w:rsidRDefault="00FA6BCB" w:rsidP="00FA6BCB">
      <w:pPr>
        <w:numPr>
          <w:ilvl w:val="0"/>
          <w:numId w:val="2"/>
        </w:numPr>
        <w:spacing w:line="360" w:lineRule="auto"/>
        <w:rPr>
          <w:szCs w:val="28"/>
        </w:rPr>
      </w:pPr>
      <w:r>
        <w:rPr>
          <w:szCs w:val="28"/>
        </w:rPr>
        <w:lastRenderedPageBreak/>
        <w:t>Каковы требования, которым должна удовлетворять институциональная теория развития.</w:t>
      </w:r>
    </w:p>
    <w:p w14:paraId="2B16E5CB" w14:textId="77777777" w:rsidR="006C7BF4" w:rsidRDefault="006C7BF4"/>
    <w:sectPr w:rsidR="006C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51015"/>
    <w:multiLevelType w:val="hybridMultilevel"/>
    <w:tmpl w:val="57F83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C7E47"/>
    <w:multiLevelType w:val="multilevel"/>
    <w:tmpl w:val="9B662AF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CB"/>
    <w:rsid w:val="006C7BF4"/>
    <w:rsid w:val="00F13403"/>
    <w:rsid w:val="00FA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6E590"/>
  <w15:docId w15:val="{BD749A18-7E4B-405B-BAF8-0BB1C2FF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BC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A6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6BCB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03fe87-285b-4e3a-b274-ddbd1efa7651">M3U43QF4D5AS-293-3</_dlc_DocId>
    <_dlc_DocIdUrl xmlns="d703fe87-285b-4e3a-b274-ddbd1efa7651">
      <Url>http://study.mesi.ru/sites/WorkPlaces_15/273341/_layouts/DocIdRedir.aspx?ID=M3U43QF4D5AS-293-3</Url>
      <Description>M3U43QF4D5AS-293-3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D243607ABBD724995262D18F9155DC3" ma:contentTypeVersion="1" ma:contentTypeDescription="Создание документа." ma:contentTypeScope="" ma:versionID="ec5c93f25bfba99b4c4b5e064a9f4c27">
  <xsd:schema xmlns:xsd="http://www.w3.org/2001/XMLSchema" xmlns:xs="http://www.w3.org/2001/XMLSchema" xmlns:p="http://schemas.microsoft.com/office/2006/metadata/properties" xmlns:ns2="d703fe87-285b-4e3a-b274-ddbd1efa7651" targetNamespace="http://schemas.microsoft.com/office/2006/metadata/properties" ma:root="true" ma:fieldsID="25cd4dfbbd7915be8458dc099ae563e5" ns2:_="">
    <xsd:import namespace="d703fe87-285b-4e3a-b274-ddbd1efa76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3fe87-285b-4e3a-b274-ddbd1efa76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A03FB7-EEB1-4DA9-8319-278D07063CEA}"/>
</file>

<file path=customXml/itemProps2.xml><?xml version="1.0" encoding="utf-8"?>
<ds:datastoreItem xmlns:ds="http://schemas.openxmlformats.org/officeDocument/2006/customXml" ds:itemID="{ED24396B-57F1-4370-B6C8-354BA8D6E3A2}"/>
</file>

<file path=customXml/itemProps3.xml><?xml version="1.0" encoding="utf-8"?>
<ds:datastoreItem xmlns:ds="http://schemas.openxmlformats.org/officeDocument/2006/customXml" ds:itemID="{0A40B427-78A7-4EB4-96AE-26CE636CC771}"/>
</file>

<file path=customXml/itemProps4.xml><?xml version="1.0" encoding="utf-8"?>
<ds:datastoreItem xmlns:ds="http://schemas.openxmlformats.org/officeDocument/2006/customXml" ds:itemID="{ADBED8D0-2CA1-4049-8C04-3BAFDA623C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Марыганова Елена Александровна</cp:lastModifiedBy>
  <cp:revision>2</cp:revision>
  <dcterms:created xsi:type="dcterms:W3CDTF">2015-02-24T12:11:00Z</dcterms:created>
  <dcterms:modified xsi:type="dcterms:W3CDTF">2015-02-24T12:11:00Z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0x0101000D243607ABBD724995262D18F9155DC3</vt:lpwstr>
  </property>
  <property fmtid="{D5CDD505-2E9C-101B-9397-08002B2CF9AE}" pid="3" name="_dlc_DocIdItemGuid">
    <vt:lpwstr>5b4e5325-889b-4c25-bcaa-f09bc6559742</vt:lpwstr>
  </property>
</Properties>
</file>